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jc w:val="right"/>
        <w:rPr/>
      </w:pPr>
      <w:r>
        <w:rPr/>
        <w:t xml:space="preserve">Levico Terme </w:t>
      </w:r>
      <w:bookmarkStart w:id="0" w:name="_GoBack"/>
      <w:bookmarkEnd w:id="0"/>
      <w:r>
        <w:rPr/>
        <w:t xml:space="preserve"> </w:t>
      </w:r>
      <w:r>
        <w:rPr/>
        <w:t>27</w:t>
      </w:r>
      <w:r>
        <w:rPr/>
        <w:t xml:space="preserve"> luglio 2021</w:t>
      </w:r>
    </w:p>
    <w:p>
      <w:pPr>
        <w:pStyle w:val="Normal"/>
        <w:spacing w:lineRule="auto" w:line="259" w:before="0" w:after="160"/>
        <w:ind w:left="360" w:hanging="0"/>
        <w:jc w:val="right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Gruppo consigliare: Impegno per Levico</w:t>
      </w:r>
    </w:p>
    <w:p>
      <w:pPr>
        <w:pStyle w:val="Normal"/>
        <w:spacing w:lineRule="auto" w:line="259" w:before="0" w:after="160"/>
        <w:rPr/>
      </w:pPr>
      <w:r>
        <w:rPr>
          <w:rFonts w:eastAsia="Times New Roman" w:cs="Times New Roman"/>
          <w:b/>
          <w:bCs/>
          <w:sz w:val="28"/>
          <w:szCs w:val="28"/>
        </w:rPr>
        <w:t>Oggetto: INTERROGAZIONE ILLUMINAZIONE ZONA NORD DI LEVICO.</w:t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Normal"/>
        <w:rPr/>
      </w:pPr>
      <w:r>
        <w:rPr/>
        <w:t xml:space="preserve">L'illuminazione pubblica della  zona nord , ovvero a monte di viale Roma corrispondente alle vie: via per Vetriolo, via Salina, via Mons. Caproni, piazza San Francesco, vicolo san Francesco, </w:t>
      </w:r>
      <w:r>
        <w:rPr/>
        <w:t>Strada Provinciale per Vetriolo,</w:t>
      </w:r>
      <w:r>
        <w:rPr/>
        <w:t xml:space="preserve"> presenta numerose criticità. Dopo la nostra interrogazione consigliare del giugno 2020, l'amministrazione comunale non ha fatto ancora nulla.</w:t>
      </w:r>
    </w:p>
    <w:p>
      <w:pPr>
        <w:pStyle w:val="Normal"/>
        <w:rPr/>
      </w:pPr>
      <w:r>
        <w:rPr/>
        <w:t>In particolare la parte terminale di via per Vetriolo verso l'incrocio con viale Roma di notte risulta buia, per effetto della mancanza di pali dell'illuminazione pubblica e per effetto della vegetazione che copre la luce emessa dall'unico lampione presente. Ciò rende pericoloso l'incrocio per pedoni e veicoli. Si procede con la pila.</w:t>
      </w:r>
    </w:p>
    <w:p>
      <w:pPr>
        <w:pStyle w:val="Normal"/>
        <w:rPr/>
      </w:pPr>
      <w:r>
        <w:rPr/>
        <w:t xml:space="preserve">La situazione in viale Roma è simile. La vetusta illuminazione a globi fuori norma consuma molto ma illumina poco, </w:t>
      </w:r>
      <w:r>
        <w:rPr/>
        <w:t>in più la vegetazione rigogliosa rende la strada ancora più buia</w:t>
      </w:r>
      <w:r>
        <w:rPr/>
        <w:t>. Situazione analoga nelle vie Mons. Caproni, Salina, piazza e vicolo San Francesco, strada provinciale per Vetriolo.</w:t>
      </w:r>
    </w:p>
    <w:p>
      <w:pPr>
        <w:pStyle w:val="Normal"/>
        <w:rPr/>
      </w:pPr>
      <w:r>
        <w:rPr/>
        <w:t>La consulta di quartiere Lago ha più volte manifestato la problematica all'amministrazione in carica senza ottenere risposte concrete.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tutto ciò premesso, si chiede all’Assessore competente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se sia a conoscenza della problematica su illustrata e quali azioni si intendono promuovere -e in che tempi- per risolvere le tematiche sopra esposte.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richiede trattazione orale in consiglio comunale.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Consiglieri di Impegno per Levico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Tommaso Acler</w:t>
        <w:tab/>
        <w:tab/>
        <w:t xml:space="preserve">              </w:t>
        <w:tab/>
        <w:tab/>
        <w:t>Riccardo Vettorazzi</w:t>
        <w:tab/>
        <w:tab/>
        <w:t xml:space="preserve">   </w:t>
        <w:tab/>
        <w:tab/>
        <w:t>Laura Uez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885825" cy="8953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locked/>
    <w:rsid w:val="00530a7f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locked/>
    <w:rsid w:val="00530a7f"/>
    <w:rPr>
      <w:rFonts w:cs="Times New Roman"/>
    </w:rPr>
  </w:style>
  <w:style w:type="character" w:styleId="IntestazioneCarattere1" w:customStyle="1">
    <w:name w:val="Intestazione Carattere1"/>
    <w:basedOn w:val="DefaultParagraphFont"/>
    <w:link w:val="Intestazione"/>
    <w:uiPriority w:val="99"/>
    <w:qFormat/>
    <w:rsid w:val="00530a7f"/>
    <w:rPr/>
  </w:style>
  <w:style w:type="character" w:styleId="PidipaginaCarattere1" w:customStyle="1">
    <w:name w:val="Piè di pagina Carattere1"/>
    <w:basedOn w:val="DefaultParagraphFont"/>
    <w:link w:val="Pidipagina"/>
    <w:uiPriority w:val="99"/>
    <w:qFormat/>
    <w:rsid w:val="00530a7f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Intestazione"/>
    <w:link w:val="IntestazioneCarattere"/>
    <w:uiPriority w:val="99"/>
    <w:unhideWhenUsed/>
    <w:qFormat/>
    <w:rsid w:val="00530a7f"/>
    <w:pPr>
      <w:tabs>
        <w:tab w:val="center" w:pos="4819" w:leader="none"/>
        <w:tab w:val="right" w:pos="9638" w:leader="none"/>
      </w:tabs>
      <w:spacing w:lineRule="auto" w:line="240"/>
      <w:jc w:val="left"/>
    </w:pPr>
    <w:rPr>
      <w:rFonts w:cs="Times New Roman"/>
    </w:rPr>
  </w:style>
  <w:style w:type="paragraph" w:styleId="Intestazione">
    <w:name w:val="Header"/>
    <w:basedOn w:val="Normal"/>
    <w:link w:val="IntestazioneCarattere1"/>
    <w:uiPriority w:val="99"/>
    <w:unhideWhenUsed/>
    <w:rsid w:val="00530a7f"/>
    <w:pPr>
      <w:tabs>
        <w:tab w:val="center" w:pos="4819" w:leader="none"/>
        <w:tab w:val="right" w:pos="9638" w:leader="none"/>
      </w:tabs>
      <w:spacing w:lineRule="auto" w:line="24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30a7f"/>
    <w:pPr>
      <w:tabs>
        <w:tab w:val="center" w:pos="4819" w:leader="none"/>
        <w:tab w:val="right" w:pos="9638" w:leader="none"/>
      </w:tabs>
      <w:spacing w:lineRule="auto" w:line="240"/>
      <w:jc w:val="left"/>
    </w:pPr>
    <w:rPr>
      <w:rFonts w:cs="Times New Roman"/>
    </w:rPr>
  </w:style>
  <w:style w:type="paragraph" w:styleId="Pidipagina">
    <w:name w:val="Footer"/>
    <w:basedOn w:val="Normal"/>
    <w:link w:val="PidipaginaCarattere1"/>
    <w:uiPriority w:val="99"/>
    <w:unhideWhenUsed/>
    <w:rsid w:val="00530a7f"/>
    <w:pPr>
      <w:tabs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LibreOffice/5.2.1.2$Windows_x86 LibreOffice_project/31dd62db80d4e60af04904455ec9c9219178d620</Application>
  <Pages>1</Pages>
  <Words>234</Words>
  <Characters>1365</Characters>
  <CharactersWithSpaces>1612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2019-10-09T16:15:00Z</dcterms:created>
  <dc:creator>laura</dc:creator>
  <dc:description/>
  <dc:language>it-IT</dc:language>
  <cp:lastModifiedBy/>
  <dcterms:modified xsi:type="dcterms:W3CDTF">2021-07-26T17:23:03Z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